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1C09A" w14:textId="43438969" w:rsidR="00FD5A78" w:rsidRDefault="00FD5A78">
      <w:pPr>
        <w:rPr>
          <w:lang w:val="en-US"/>
        </w:rPr>
      </w:pPr>
      <w:r>
        <w:rPr>
          <w:lang w:val="en-US"/>
        </w:rPr>
        <w:t>M</w:t>
      </w:r>
      <w:r>
        <w:rPr>
          <w:rFonts w:hint="eastAsia"/>
          <w:lang w:val="en-US"/>
        </w:rPr>
        <w:t>o</w:t>
      </w:r>
      <w:r>
        <w:rPr>
          <w:lang w:val="en-US"/>
        </w:rPr>
        <w:t>dule 1: Credit Risk and Financing</w:t>
      </w:r>
    </w:p>
    <w:p w14:paraId="10FB5392" w14:textId="77777777" w:rsidR="00FD5A78" w:rsidRPr="00FD5A78" w:rsidRDefault="00FD5A78">
      <w:pPr>
        <w:rPr>
          <w:lang w:val="en-US"/>
        </w:rPr>
      </w:pPr>
    </w:p>
    <w:p w14:paraId="45CA45F0" w14:textId="56F593B0" w:rsidR="00FD5A78" w:rsidRDefault="00FD5A78">
      <w:r w:rsidRPr="00FD5A78">
        <w:rPr>
          <w:noProof/>
        </w:rPr>
        <w:drawing>
          <wp:inline distT="0" distB="0" distL="0" distR="0" wp14:anchorId="24891457" wp14:editId="64C299B1">
            <wp:extent cx="5731510" cy="3623310"/>
            <wp:effectExtent l="0" t="0" r="0" b="0"/>
            <wp:docPr id="1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documen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A99F" w14:textId="77777777" w:rsidR="00FD5A78" w:rsidRDefault="00FD5A78"/>
    <w:p w14:paraId="466DC42A" w14:textId="47423651" w:rsidR="00FD5A78" w:rsidRDefault="00FD5A78">
      <w:r>
        <w:t>Future and present value:</w:t>
      </w:r>
    </w:p>
    <w:p w14:paraId="6624158E" w14:textId="115BDE74" w:rsidR="00FD5A78" w:rsidRDefault="00FD5A78"/>
    <w:p w14:paraId="0C71B0E8" w14:textId="5EEAC832" w:rsidR="00FD5A78" w:rsidRDefault="00FD5A78">
      <w:r w:rsidRPr="00FD5A78">
        <w:rPr>
          <w:noProof/>
        </w:rPr>
        <w:drawing>
          <wp:inline distT="0" distB="0" distL="0" distR="0" wp14:anchorId="2EC32428" wp14:editId="2FFE1B31">
            <wp:extent cx="5731510" cy="2878455"/>
            <wp:effectExtent l="0" t="0" r="0" b="4445"/>
            <wp:docPr id="2" name="Picture 2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math equations on a white backgroun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FDE7" w14:textId="0A2F7BA9" w:rsidR="00FD5A78" w:rsidRDefault="00FD5A78"/>
    <w:p w14:paraId="5AA7B5DE" w14:textId="147B6AF8" w:rsidR="00FD5A78" w:rsidRDefault="00FD5A78">
      <w:r w:rsidRPr="00FD5A78">
        <w:rPr>
          <w:noProof/>
        </w:rPr>
        <w:lastRenderedPageBreak/>
        <w:drawing>
          <wp:inline distT="0" distB="0" distL="0" distR="0" wp14:anchorId="5FEB2A96" wp14:editId="0578C0C2">
            <wp:extent cx="5731510" cy="3392805"/>
            <wp:effectExtent l="0" t="0" r="0" b="0"/>
            <wp:docPr id="3" name="Picture 3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math proble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7333" w14:textId="6A344CCA" w:rsidR="00FD5A78" w:rsidRPr="00FD5A78" w:rsidRDefault="00FD5A78">
      <w:pPr>
        <w:rPr>
          <w:lang w:val="en-US"/>
        </w:rPr>
      </w:pPr>
      <w:r>
        <w:t>C</w:t>
      </w:r>
      <w:r>
        <w:rPr>
          <w:rFonts w:hint="eastAsia"/>
        </w:rPr>
        <w:t>onti</w:t>
      </w:r>
      <w:proofErr w:type="spellStart"/>
      <w:r>
        <w:rPr>
          <w:lang w:val="en-US"/>
        </w:rPr>
        <w:t>nuous</w:t>
      </w:r>
      <w:proofErr w:type="spellEnd"/>
      <w:r>
        <w:rPr>
          <w:lang w:val="en-US"/>
        </w:rPr>
        <w:t xml:space="preserve"> compounding:</w:t>
      </w:r>
    </w:p>
    <w:p w14:paraId="26DA8338" w14:textId="04878FA0" w:rsidR="00FD5A78" w:rsidRDefault="00FD5A78"/>
    <w:p w14:paraId="7FB212BA" w14:textId="0A9EBA46" w:rsidR="00FD5A78" w:rsidRDefault="000D5646">
      <w:pPr>
        <w:rPr>
          <w:lang w:val="en-US"/>
        </w:rPr>
      </w:pPr>
      <w:r w:rsidRPr="000D5646">
        <w:rPr>
          <w:noProof/>
          <w:lang w:val="en-US"/>
        </w:rPr>
        <w:drawing>
          <wp:inline distT="0" distB="0" distL="0" distR="0" wp14:anchorId="065CC6BB" wp14:editId="0785ADED">
            <wp:extent cx="5731510" cy="4615180"/>
            <wp:effectExtent l="0" t="0" r="0" b="0"/>
            <wp:docPr id="28" name="Picture 28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math proble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FE81" w14:textId="1B1B9A78" w:rsidR="00FD5A78" w:rsidRDefault="00FD5A78">
      <w:pPr>
        <w:rPr>
          <w:lang w:val="en-US"/>
        </w:rPr>
      </w:pPr>
    </w:p>
    <w:p w14:paraId="66AC2F4E" w14:textId="77777777" w:rsidR="000D5646" w:rsidRDefault="000D5646">
      <w:pPr>
        <w:rPr>
          <w:lang w:val="en-US"/>
        </w:rPr>
      </w:pPr>
    </w:p>
    <w:p w14:paraId="0D01ADF6" w14:textId="37E4FC34" w:rsidR="00FD5A78" w:rsidRDefault="00FD5A78">
      <w:pPr>
        <w:rPr>
          <w:lang w:val="en-US"/>
        </w:rPr>
      </w:pPr>
      <w:r>
        <w:rPr>
          <w:lang w:val="en-US"/>
        </w:rPr>
        <w:lastRenderedPageBreak/>
        <w:t>Yield curve:</w:t>
      </w:r>
    </w:p>
    <w:p w14:paraId="7ECC87AA" w14:textId="077D7E98" w:rsidR="00FD5A78" w:rsidRDefault="00FD5A78">
      <w:pPr>
        <w:rPr>
          <w:lang w:val="en-US"/>
        </w:rPr>
      </w:pPr>
    </w:p>
    <w:p w14:paraId="7869ECCA" w14:textId="36240466" w:rsidR="00FD5A78" w:rsidRDefault="00FD5A78">
      <w:pPr>
        <w:rPr>
          <w:lang w:val="en-US"/>
        </w:rPr>
      </w:pPr>
      <w:r w:rsidRPr="00FD5A78">
        <w:rPr>
          <w:noProof/>
          <w:lang w:val="en-US"/>
        </w:rPr>
        <w:drawing>
          <wp:inline distT="0" distB="0" distL="0" distR="0" wp14:anchorId="23F2AADB" wp14:editId="0A1E8290">
            <wp:extent cx="5731510" cy="3681095"/>
            <wp:effectExtent l="0" t="0" r="0" b="1905"/>
            <wp:docPr id="5" name="Picture 5" descr="A graph showing the value of a stock mar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graph showing the value of a stock marke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8C7B" w14:textId="77777777" w:rsidR="00FD5A78" w:rsidRDefault="00FD5A78">
      <w:pPr>
        <w:rPr>
          <w:lang w:val="en-US"/>
        </w:rPr>
      </w:pPr>
    </w:p>
    <w:p w14:paraId="01AFA439" w14:textId="4A3BE224" w:rsidR="00FD5A78" w:rsidRDefault="00FD5A78">
      <w:pPr>
        <w:rPr>
          <w:lang w:val="en-US"/>
        </w:rPr>
      </w:pPr>
    </w:p>
    <w:p w14:paraId="765F6B33" w14:textId="23600CB0" w:rsidR="00FD5A78" w:rsidRPr="00FD5A78" w:rsidRDefault="00FD5A78">
      <w:pPr>
        <w:rPr>
          <w:lang w:val="en-US"/>
        </w:rPr>
      </w:pPr>
      <w:r w:rsidRPr="00FD5A78">
        <w:rPr>
          <w:noProof/>
          <w:lang w:val="en-US"/>
        </w:rPr>
        <w:lastRenderedPageBreak/>
        <w:drawing>
          <wp:inline distT="0" distB="0" distL="0" distR="0" wp14:anchorId="36D38B36" wp14:editId="221E0836">
            <wp:extent cx="5731510" cy="4514850"/>
            <wp:effectExtent l="0" t="0" r="0" b="6350"/>
            <wp:docPr id="6" name="Picture 6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math proble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E7B5" w14:textId="77777777" w:rsidR="00FD5A78" w:rsidRPr="00FD5A78" w:rsidRDefault="00FD5A78">
      <w:pPr>
        <w:rPr>
          <w:lang w:val="en-US"/>
        </w:rPr>
      </w:pPr>
    </w:p>
    <w:p w14:paraId="59C12F77" w14:textId="399B3210" w:rsidR="00FD5A78" w:rsidRDefault="00FD5A78">
      <w:pPr>
        <w:rPr>
          <w:lang w:val="en-US"/>
        </w:rPr>
      </w:pPr>
      <w:r w:rsidRPr="00FD5A78">
        <w:rPr>
          <w:noProof/>
          <w:lang w:val="en-US"/>
        </w:rPr>
        <w:drawing>
          <wp:inline distT="0" distB="0" distL="0" distR="0" wp14:anchorId="1463F46A" wp14:editId="7B16ED51">
            <wp:extent cx="5731510" cy="2646045"/>
            <wp:effectExtent l="0" t="0" r="0" b="0"/>
            <wp:docPr id="7" name="Picture 7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708C" w14:textId="50D67171" w:rsidR="00FD5A78" w:rsidRDefault="00FD5A78">
      <w:pPr>
        <w:rPr>
          <w:lang w:val="en-US"/>
        </w:rPr>
      </w:pPr>
    </w:p>
    <w:p w14:paraId="4DCAD9EF" w14:textId="7A179683" w:rsidR="00FD5A78" w:rsidRDefault="00FD5A78">
      <w:pPr>
        <w:rPr>
          <w:lang w:val="en-US"/>
        </w:rPr>
      </w:pPr>
    </w:p>
    <w:p w14:paraId="75F626FB" w14:textId="7B98D4DE" w:rsidR="00FD5A78" w:rsidRDefault="00FD5A78">
      <w:pPr>
        <w:rPr>
          <w:lang w:val="en-US"/>
        </w:rPr>
      </w:pPr>
      <w:r>
        <w:rPr>
          <w:lang w:val="en-US"/>
        </w:rPr>
        <w:t>Counterparties and Credit risk:</w:t>
      </w:r>
    </w:p>
    <w:p w14:paraId="312B5511" w14:textId="77777777" w:rsidR="00FD5A78" w:rsidRDefault="00FD5A78">
      <w:pPr>
        <w:rPr>
          <w:lang w:val="en-US"/>
        </w:rPr>
      </w:pPr>
    </w:p>
    <w:p w14:paraId="36EA7757" w14:textId="666B2FEF" w:rsidR="00FD5A78" w:rsidRDefault="00FD5A78">
      <w:pPr>
        <w:rPr>
          <w:lang w:val="en-US"/>
        </w:rPr>
      </w:pPr>
      <w:r w:rsidRPr="00FD5A78">
        <w:rPr>
          <w:noProof/>
          <w:lang w:val="en-US"/>
        </w:rPr>
        <w:lastRenderedPageBreak/>
        <w:drawing>
          <wp:inline distT="0" distB="0" distL="0" distR="0" wp14:anchorId="69E7348B" wp14:editId="54452492">
            <wp:extent cx="5731510" cy="2959100"/>
            <wp:effectExtent l="0" t="0" r="0" b="0"/>
            <wp:docPr id="8" name="Picture 8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docume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DDF5" w14:textId="56C1DCB0" w:rsidR="00FD5A78" w:rsidRDefault="00FD5A78">
      <w:pPr>
        <w:rPr>
          <w:lang w:val="en-US"/>
        </w:rPr>
      </w:pPr>
    </w:p>
    <w:p w14:paraId="663C4039" w14:textId="3078C750" w:rsidR="00FD5A78" w:rsidRDefault="00FD5A78">
      <w:pPr>
        <w:rPr>
          <w:lang w:val="en-US"/>
        </w:rPr>
      </w:pPr>
    </w:p>
    <w:p w14:paraId="24832487" w14:textId="219829CD" w:rsidR="00FD5A78" w:rsidRDefault="00FD5A78">
      <w:pPr>
        <w:rPr>
          <w:lang w:val="en-US"/>
        </w:rPr>
      </w:pPr>
      <w:r w:rsidRPr="00FD5A78">
        <w:rPr>
          <w:noProof/>
          <w:lang w:val="en-US"/>
        </w:rPr>
        <w:drawing>
          <wp:inline distT="0" distB="0" distL="0" distR="0" wp14:anchorId="19CD4F50" wp14:editId="10BF9A89">
            <wp:extent cx="5731510" cy="954405"/>
            <wp:effectExtent l="0" t="0" r="0" b="0"/>
            <wp:docPr id="9" name="Picture 9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lack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6181" w14:textId="3C118F5E" w:rsidR="00FD5A78" w:rsidRDefault="00FD5A78">
      <w:pPr>
        <w:rPr>
          <w:lang w:val="en-US"/>
        </w:rPr>
      </w:pPr>
    </w:p>
    <w:p w14:paraId="08B5EC82" w14:textId="463EE528" w:rsidR="00FD5A78" w:rsidRDefault="00FD5A78">
      <w:pPr>
        <w:rPr>
          <w:lang w:val="en-US"/>
        </w:rPr>
      </w:pPr>
    </w:p>
    <w:p w14:paraId="75EA16A1" w14:textId="6CDD3935" w:rsidR="00FD5A78" w:rsidRDefault="00FD5A78">
      <w:pPr>
        <w:rPr>
          <w:lang w:val="en-US"/>
        </w:rPr>
      </w:pPr>
      <w:r w:rsidRPr="00FD5A78">
        <w:rPr>
          <w:noProof/>
          <w:lang w:val="en-US"/>
        </w:rPr>
        <w:drawing>
          <wp:inline distT="0" distB="0" distL="0" distR="0" wp14:anchorId="55320297" wp14:editId="532CDF0F">
            <wp:extent cx="5731510" cy="1904365"/>
            <wp:effectExtent l="0" t="0" r="0" b="635"/>
            <wp:docPr id="10" name="Picture 10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docume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99D" w14:textId="0D98CC65" w:rsidR="00FD5A78" w:rsidRDefault="00FD5A78">
      <w:pPr>
        <w:rPr>
          <w:lang w:val="en-US"/>
        </w:rPr>
      </w:pPr>
    </w:p>
    <w:p w14:paraId="39E608CC" w14:textId="77777777" w:rsidR="00FD5A78" w:rsidRDefault="00FD5A78">
      <w:pPr>
        <w:rPr>
          <w:lang w:val="en-US"/>
        </w:rPr>
      </w:pPr>
    </w:p>
    <w:p w14:paraId="7C985B04" w14:textId="42D12819" w:rsidR="00FD5A78" w:rsidRDefault="00FD5A78">
      <w:pPr>
        <w:rPr>
          <w:lang w:val="en-US"/>
        </w:rPr>
      </w:pPr>
      <w:r w:rsidRPr="00FD5A78">
        <w:rPr>
          <w:noProof/>
          <w:lang w:val="en-US"/>
        </w:rPr>
        <w:lastRenderedPageBreak/>
        <w:drawing>
          <wp:inline distT="0" distB="0" distL="0" distR="0" wp14:anchorId="6CFC2DF5" wp14:editId="403C8593">
            <wp:extent cx="5731510" cy="2275205"/>
            <wp:effectExtent l="0" t="0" r="0" b="0"/>
            <wp:docPr id="11" name="Picture 1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white text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88B0" w14:textId="77777777" w:rsidR="00FD5A78" w:rsidRPr="00FD5A78" w:rsidRDefault="00FD5A78">
      <w:pPr>
        <w:rPr>
          <w:lang w:val="en-US"/>
        </w:rPr>
      </w:pPr>
    </w:p>
    <w:p w14:paraId="2E3C4AF1" w14:textId="48EC463C" w:rsidR="00FD5A78" w:rsidRDefault="00FD5A78"/>
    <w:p w14:paraId="2B4F5A9E" w14:textId="52468334" w:rsidR="00FD5A78" w:rsidRDefault="00FD5A78">
      <w:r w:rsidRPr="00FD5A78">
        <w:rPr>
          <w:noProof/>
        </w:rPr>
        <w:drawing>
          <wp:inline distT="0" distB="0" distL="0" distR="0" wp14:anchorId="07006FF0" wp14:editId="52DBB89F">
            <wp:extent cx="5731510" cy="1593850"/>
            <wp:effectExtent l="0" t="0" r="0" b="6350"/>
            <wp:docPr id="12" name="Picture 12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3AC1" w14:textId="4F568A74" w:rsidR="00FD5A78" w:rsidRDefault="00FD5A78"/>
    <w:p w14:paraId="460A69F8" w14:textId="4C3E2603" w:rsidR="00FD5A78" w:rsidRDefault="00FD5A78">
      <w:r>
        <w:t>Pricing bond:</w:t>
      </w:r>
    </w:p>
    <w:p w14:paraId="07452BB7" w14:textId="77777777" w:rsidR="00FD5A78" w:rsidRDefault="00FD5A78"/>
    <w:p w14:paraId="789EE2DD" w14:textId="77E9F862" w:rsidR="00FD5A78" w:rsidRDefault="00FD5A78">
      <w:pPr>
        <w:rPr>
          <w:lang w:val="en-US"/>
        </w:rPr>
      </w:pPr>
      <w:r w:rsidRPr="00FD5A78">
        <w:rPr>
          <w:noProof/>
          <w:lang w:val="en-US"/>
        </w:rPr>
        <w:lastRenderedPageBreak/>
        <w:drawing>
          <wp:inline distT="0" distB="0" distL="0" distR="0" wp14:anchorId="37050E37" wp14:editId="75B8D880">
            <wp:extent cx="5731510" cy="4303395"/>
            <wp:effectExtent l="0" t="0" r="0" b="1905"/>
            <wp:docPr id="13" name="Picture 13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graph with numbers and lin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B512" w14:textId="77777777" w:rsidR="00FD5A78" w:rsidRDefault="00FD5A78">
      <w:pPr>
        <w:rPr>
          <w:lang w:val="en-US"/>
        </w:rPr>
      </w:pPr>
    </w:p>
    <w:p w14:paraId="4B270F40" w14:textId="3480DFAB" w:rsidR="00FD5A78" w:rsidRDefault="00FD5A78">
      <w:pPr>
        <w:rPr>
          <w:lang w:val="en-US"/>
        </w:rPr>
      </w:pPr>
    </w:p>
    <w:p w14:paraId="4F117FA8" w14:textId="78315BE9" w:rsidR="00FD5A78" w:rsidRDefault="00FD5A78">
      <w:pPr>
        <w:rPr>
          <w:lang w:val="en-US"/>
        </w:rPr>
      </w:pPr>
      <w:r w:rsidRPr="00FD5A78">
        <w:rPr>
          <w:noProof/>
          <w:lang w:val="en-US"/>
        </w:rPr>
        <w:drawing>
          <wp:inline distT="0" distB="0" distL="0" distR="0" wp14:anchorId="0EE9EA11" wp14:editId="21EF645D">
            <wp:extent cx="5731510" cy="2568575"/>
            <wp:effectExtent l="0" t="0" r="0" b="0"/>
            <wp:docPr id="14" name="Picture 14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FAD3" w14:textId="4C6629D2" w:rsidR="00FD5A78" w:rsidRDefault="00FD5A78">
      <w:pPr>
        <w:rPr>
          <w:lang w:val="en-US"/>
        </w:rPr>
      </w:pPr>
    </w:p>
    <w:p w14:paraId="065F4DD6" w14:textId="4C7E1C4A" w:rsidR="00FD5A78" w:rsidRDefault="00FD5A78">
      <w:pPr>
        <w:rPr>
          <w:rFonts w:ascii="Roboto" w:hAnsi="Roboto"/>
          <w:color w:val="111827"/>
          <w:shd w:val="clear" w:color="auto" w:fill="FFFFFF"/>
        </w:rPr>
      </w:pPr>
      <w:r>
        <w:rPr>
          <w:rFonts w:ascii="Roboto" w:hAnsi="Roboto"/>
          <w:color w:val="111827"/>
          <w:shd w:val="clear" w:color="auto" w:fill="FFFFFF"/>
        </w:rPr>
        <w:t>higher interest rates mean lower bond prices.</w:t>
      </w:r>
    </w:p>
    <w:p w14:paraId="1D101ED3" w14:textId="0E7B3343" w:rsidR="00FD5A78" w:rsidRDefault="00FD5A78">
      <w:pPr>
        <w:rPr>
          <w:rFonts w:ascii="Roboto" w:hAnsi="Roboto"/>
          <w:color w:val="111827"/>
          <w:shd w:val="clear" w:color="auto" w:fill="FFFFFF"/>
        </w:rPr>
      </w:pPr>
    </w:p>
    <w:p w14:paraId="276A4411" w14:textId="32C218E4" w:rsidR="00FD5A78" w:rsidRDefault="00FD5A78">
      <w:pPr>
        <w:rPr>
          <w:rFonts w:ascii="Roboto" w:hAnsi="Roboto"/>
          <w:color w:val="111827"/>
          <w:shd w:val="clear" w:color="auto" w:fill="FFFFFF"/>
        </w:rPr>
      </w:pPr>
    </w:p>
    <w:p w14:paraId="5B41BF10" w14:textId="044BB9A9" w:rsidR="00FD5A78" w:rsidRDefault="00FD5A78">
      <w:pPr>
        <w:rPr>
          <w:rFonts w:ascii="Roboto" w:hAnsi="Roboto"/>
          <w:color w:val="111827"/>
          <w:shd w:val="clear" w:color="auto" w:fill="FFFFFF"/>
        </w:rPr>
      </w:pPr>
    </w:p>
    <w:p w14:paraId="681E2AA2" w14:textId="6856896D" w:rsidR="00FD5A78" w:rsidRDefault="00FD5A78">
      <w:pPr>
        <w:rPr>
          <w:rFonts w:ascii="Roboto" w:hAnsi="Roboto"/>
          <w:color w:val="111827"/>
          <w:shd w:val="clear" w:color="auto" w:fill="FFFFFF"/>
        </w:rPr>
      </w:pPr>
    </w:p>
    <w:p w14:paraId="5AE30F1C" w14:textId="53C79052" w:rsidR="00FD5A78" w:rsidRDefault="00FD5A78">
      <w:pPr>
        <w:rPr>
          <w:rFonts w:ascii="Roboto" w:hAnsi="Roboto"/>
          <w:color w:val="111827"/>
          <w:shd w:val="clear" w:color="auto" w:fill="FFFFFF"/>
        </w:rPr>
      </w:pPr>
    </w:p>
    <w:p w14:paraId="29F869E4" w14:textId="3A0309F9" w:rsidR="00FD5A78" w:rsidRDefault="00FD5A78">
      <w:pPr>
        <w:rPr>
          <w:rFonts w:ascii="Roboto" w:hAnsi="Roboto"/>
          <w:color w:val="111827"/>
          <w:shd w:val="clear" w:color="auto" w:fill="FFFFFF"/>
        </w:rPr>
      </w:pPr>
    </w:p>
    <w:p w14:paraId="21A26D80" w14:textId="178ACE27" w:rsidR="00FD5A78" w:rsidRDefault="00FD5A78">
      <w:pPr>
        <w:rPr>
          <w:lang w:val="en-US"/>
        </w:rPr>
      </w:pPr>
      <w:r w:rsidRPr="00FD5A78">
        <w:rPr>
          <w:noProof/>
          <w:lang w:val="en-US"/>
        </w:rPr>
        <w:lastRenderedPageBreak/>
        <w:drawing>
          <wp:inline distT="0" distB="0" distL="0" distR="0" wp14:anchorId="4056AACD" wp14:editId="2B4F2D55">
            <wp:extent cx="5731510" cy="3827145"/>
            <wp:effectExtent l="0" t="0" r="0" b="0"/>
            <wp:docPr id="15" name="Picture 15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white paper with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7174" w14:textId="5BF44D53" w:rsidR="00FD5A78" w:rsidRDefault="00FD5A78">
      <w:pPr>
        <w:rPr>
          <w:lang w:val="en-US"/>
        </w:rPr>
      </w:pPr>
    </w:p>
    <w:p w14:paraId="46474F5B" w14:textId="79A260C5" w:rsidR="00FD5A78" w:rsidRDefault="00FD5A78">
      <w:pPr>
        <w:rPr>
          <w:lang w:val="en-US"/>
        </w:rPr>
      </w:pPr>
      <w:r w:rsidRPr="00FD5A78">
        <w:rPr>
          <w:noProof/>
          <w:lang w:val="en-US"/>
        </w:rPr>
        <w:drawing>
          <wp:inline distT="0" distB="0" distL="0" distR="0" wp14:anchorId="663C4753" wp14:editId="3EEBDDA2">
            <wp:extent cx="5731510" cy="4530725"/>
            <wp:effectExtent l="0" t="0" r="0" b="3175"/>
            <wp:docPr id="16" name="Picture 16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graph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6C5C" w14:textId="4BB4FCEF" w:rsidR="00FD5A78" w:rsidRDefault="00FD5A78">
      <w:pPr>
        <w:rPr>
          <w:lang w:val="en-US"/>
        </w:rPr>
      </w:pPr>
    </w:p>
    <w:p w14:paraId="79582BCC" w14:textId="7E599733" w:rsidR="00FD5A78" w:rsidRDefault="00FD5A78">
      <w:pPr>
        <w:rPr>
          <w:lang w:val="en-US"/>
        </w:rPr>
      </w:pPr>
      <w:r w:rsidRPr="00FD5A78">
        <w:rPr>
          <w:noProof/>
          <w:lang w:val="en-US"/>
        </w:rPr>
        <w:lastRenderedPageBreak/>
        <w:drawing>
          <wp:inline distT="0" distB="0" distL="0" distR="0" wp14:anchorId="4A2E3F35" wp14:editId="6D50157F">
            <wp:extent cx="5731510" cy="3664585"/>
            <wp:effectExtent l="0" t="0" r="0" b="5715"/>
            <wp:docPr id="17" name="Picture 17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68CD" w14:textId="77777777" w:rsidR="00FD5A78" w:rsidRDefault="00FD5A78">
      <w:pPr>
        <w:rPr>
          <w:lang w:val="en-US"/>
        </w:rPr>
      </w:pPr>
    </w:p>
    <w:p w14:paraId="534037F1" w14:textId="61AF0B30" w:rsidR="00FD5A78" w:rsidRDefault="00FD5A78">
      <w:pPr>
        <w:rPr>
          <w:lang w:val="en-US"/>
        </w:rPr>
      </w:pPr>
    </w:p>
    <w:p w14:paraId="134D2D32" w14:textId="4705EC5F" w:rsidR="00FD5A78" w:rsidRDefault="00FD5A78">
      <w:pPr>
        <w:rPr>
          <w:lang w:val="en-US"/>
        </w:rPr>
      </w:pPr>
      <w:r w:rsidRPr="00FD5A78">
        <w:rPr>
          <w:noProof/>
          <w:lang w:val="en-US"/>
        </w:rPr>
        <w:drawing>
          <wp:inline distT="0" distB="0" distL="0" distR="0" wp14:anchorId="143DB6E3" wp14:editId="23152C84">
            <wp:extent cx="5731510" cy="4398010"/>
            <wp:effectExtent l="0" t="0" r="0" b="0"/>
            <wp:docPr id="18" name="Picture 18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CCF5" w14:textId="2F48A1AE" w:rsidR="00FD5A78" w:rsidRDefault="00FD5A78">
      <w:pPr>
        <w:rPr>
          <w:lang w:val="en-US"/>
        </w:rPr>
      </w:pPr>
    </w:p>
    <w:p w14:paraId="7FBD3306" w14:textId="3CC99614" w:rsidR="00FD5A78" w:rsidRDefault="00FD5A78">
      <w:pPr>
        <w:rPr>
          <w:lang w:val="en-US"/>
        </w:rPr>
      </w:pPr>
      <w:r>
        <w:rPr>
          <w:rFonts w:ascii="Roboto" w:hAnsi="Roboto"/>
          <w:color w:val="111827"/>
          <w:shd w:val="clear" w:color="auto" w:fill="FFFFFF"/>
        </w:rPr>
        <w:lastRenderedPageBreak/>
        <w:t>The buy side is both buying and selling securities, but they are doing so on behalf of investors.</w:t>
      </w:r>
    </w:p>
    <w:p w14:paraId="0435C31F" w14:textId="1D8B2E2B" w:rsidR="00FD5A78" w:rsidRDefault="00FD5A78">
      <w:pPr>
        <w:rPr>
          <w:lang w:val="en-US"/>
        </w:rPr>
      </w:pPr>
    </w:p>
    <w:p w14:paraId="7F76DA0B" w14:textId="492CD91A" w:rsidR="00FD5A78" w:rsidRDefault="00FD5A78">
      <w:pPr>
        <w:rPr>
          <w:lang w:val="en-US"/>
        </w:rPr>
      </w:pPr>
      <w:r w:rsidRPr="00FD5A78">
        <w:rPr>
          <w:noProof/>
          <w:lang w:val="en-US"/>
        </w:rPr>
        <w:drawing>
          <wp:inline distT="0" distB="0" distL="0" distR="0" wp14:anchorId="43526345" wp14:editId="64BAFFD4">
            <wp:extent cx="5731510" cy="4857115"/>
            <wp:effectExtent l="0" t="0" r="0" b="0"/>
            <wp:docPr id="19" name="Picture 19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9DCD" w14:textId="655F95C4" w:rsidR="00FD5A78" w:rsidRDefault="00FD5A78">
      <w:pPr>
        <w:rPr>
          <w:lang w:val="en-US"/>
        </w:rPr>
      </w:pPr>
    </w:p>
    <w:p w14:paraId="1F01674F" w14:textId="38736272" w:rsidR="00FD5A78" w:rsidRDefault="00FD5A78">
      <w:pPr>
        <w:rPr>
          <w:lang w:val="en-US"/>
        </w:rPr>
      </w:pPr>
      <w:r w:rsidRPr="00FD5A78">
        <w:rPr>
          <w:noProof/>
          <w:lang w:val="en-US"/>
        </w:rPr>
        <w:drawing>
          <wp:inline distT="0" distB="0" distL="0" distR="0" wp14:anchorId="3D94862E" wp14:editId="7AAF05A2">
            <wp:extent cx="5731510" cy="3005455"/>
            <wp:effectExtent l="0" t="0" r="0" b="4445"/>
            <wp:docPr id="20" name="Picture 20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lose up of a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2776" w14:textId="1C8F53A9" w:rsidR="00FD5A78" w:rsidRDefault="00FD5A78">
      <w:pPr>
        <w:rPr>
          <w:lang w:val="en-US"/>
        </w:rPr>
      </w:pPr>
    </w:p>
    <w:p w14:paraId="41893E6E" w14:textId="77777777" w:rsidR="00FD5A78" w:rsidRDefault="00FD5A78">
      <w:pPr>
        <w:rPr>
          <w:lang w:val="en-US"/>
        </w:rPr>
      </w:pPr>
    </w:p>
    <w:p w14:paraId="6DCC05C3" w14:textId="4B4F7279" w:rsidR="00FD5A78" w:rsidRDefault="00FD5A78">
      <w:pPr>
        <w:rPr>
          <w:lang w:val="en-US"/>
        </w:rPr>
      </w:pPr>
      <w:r w:rsidRPr="00FD5A78">
        <w:rPr>
          <w:noProof/>
          <w:lang w:val="en-US"/>
        </w:rPr>
        <w:drawing>
          <wp:inline distT="0" distB="0" distL="0" distR="0" wp14:anchorId="2C1C4E97" wp14:editId="55738202">
            <wp:extent cx="5731510" cy="4760595"/>
            <wp:effectExtent l="0" t="0" r="0" b="1905"/>
            <wp:docPr id="21" name="Picture 2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docume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6D70" w14:textId="665E4797" w:rsidR="00FD5A78" w:rsidRDefault="00FD5A78">
      <w:pPr>
        <w:rPr>
          <w:lang w:val="en-US"/>
        </w:rPr>
      </w:pPr>
    </w:p>
    <w:p w14:paraId="49ED46E5" w14:textId="4A6F28E8" w:rsidR="00FD5A78" w:rsidRDefault="00FD5A78">
      <w:pPr>
        <w:rPr>
          <w:lang w:val="en-US"/>
        </w:rPr>
      </w:pPr>
      <w:r w:rsidRPr="00FD5A78">
        <w:rPr>
          <w:noProof/>
          <w:lang w:val="en-US"/>
        </w:rPr>
        <w:lastRenderedPageBreak/>
        <w:drawing>
          <wp:inline distT="0" distB="0" distL="0" distR="0" wp14:anchorId="4C3DD432" wp14:editId="5E10ED5E">
            <wp:extent cx="5731510" cy="4918075"/>
            <wp:effectExtent l="0" t="0" r="0" b="0"/>
            <wp:docPr id="22" name="Picture 22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documen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2C7E" w14:textId="679499F0" w:rsidR="00FD5A78" w:rsidRDefault="00FD5A78">
      <w:pPr>
        <w:rPr>
          <w:lang w:val="en-US"/>
        </w:rPr>
      </w:pPr>
    </w:p>
    <w:p w14:paraId="23E26960" w14:textId="34DC8744" w:rsidR="00FD5A78" w:rsidRDefault="00FD5A78">
      <w:pPr>
        <w:rPr>
          <w:lang w:val="en-US"/>
        </w:rPr>
      </w:pPr>
    </w:p>
    <w:p w14:paraId="09B72FE3" w14:textId="53B4D641" w:rsidR="00FD5A78" w:rsidRDefault="00FD5A78">
      <w:pPr>
        <w:rPr>
          <w:lang w:val="en-US"/>
        </w:rPr>
      </w:pPr>
    </w:p>
    <w:p w14:paraId="30642647" w14:textId="21437B43" w:rsidR="00FD5A78" w:rsidRDefault="00FD5A78">
      <w:pPr>
        <w:rPr>
          <w:lang w:val="en-US"/>
        </w:rPr>
      </w:pPr>
    </w:p>
    <w:p w14:paraId="2F91541D" w14:textId="7554B88B" w:rsidR="00FD5A78" w:rsidRDefault="00FD5A78">
      <w:pPr>
        <w:rPr>
          <w:lang w:val="en-US"/>
        </w:rPr>
      </w:pPr>
    </w:p>
    <w:p w14:paraId="4E38AECC" w14:textId="19565822" w:rsidR="00FD5A78" w:rsidRDefault="00FD5A78">
      <w:pPr>
        <w:rPr>
          <w:lang w:val="en-US"/>
        </w:rPr>
      </w:pPr>
      <w:r w:rsidRPr="00FD5A78">
        <w:rPr>
          <w:noProof/>
          <w:lang w:val="en-US"/>
        </w:rPr>
        <w:lastRenderedPageBreak/>
        <w:drawing>
          <wp:inline distT="0" distB="0" distL="0" distR="0" wp14:anchorId="0432B087" wp14:editId="222C5219">
            <wp:extent cx="5731510" cy="5018405"/>
            <wp:effectExtent l="0" t="0" r="0" b="0"/>
            <wp:docPr id="25" name="Picture 25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docume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DC08" w14:textId="6428E3EA" w:rsidR="00FD5A78" w:rsidRDefault="00FD5A78">
      <w:pPr>
        <w:rPr>
          <w:lang w:val="en-US"/>
        </w:rPr>
      </w:pPr>
    </w:p>
    <w:p w14:paraId="0FBC6D04" w14:textId="08B0BF7A" w:rsidR="00FD5A78" w:rsidRDefault="00FD5A78">
      <w:pPr>
        <w:rPr>
          <w:lang w:val="en-US"/>
        </w:rPr>
      </w:pPr>
      <w:r w:rsidRPr="00FD5A78">
        <w:rPr>
          <w:noProof/>
          <w:lang w:val="en-US"/>
        </w:rPr>
        <w:lastRenderedPageBreak/>
        <w:drawing>
          <wp:inline distT="0" distB="0" distL="0" distR="0" wp14:anchorId="2A8335C2" wp14:editId="0095AA3E">
            <wp:extent cx="5731510" cy="4949190"/>
            <wp:effectExtent l="0" t="0" r="0" b="3810"/>
            <wp:docPr id="26" name="Picture 26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docume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293" w14:textId="626E7324" w:rsidR="00FD5A78" w:rsidRDefault="00FD5A78">
      <w:pPr>
        <w:rPr>
          <w:lang w:val="en-US"/>
        </w:rPr>
      </w:pPr>
    </w:p>
    <w:p w14:paraId="4244065E" w14:textId="0F4ABE38" w:rsidR="00FD5A78" w:rsidRDefault="00FD5A78">
      <w:pPr>
        <w:rPr>
          <w:lang w:val="en-US"/>
        </w:rPr>
      </w:pPr>
      <w:r w:rsidRPr="00FD5A78">
        <w:rPr>
          <w:noProof/>
          <w:lang w:val="en-US"/>
        </w:rPr>
        <w:lastRenderedPageBreak/>
        <w:drawing>
          <wp:inline distT="0" distB="0" distL="0" distR="0" wp14:anchorId="48588B46" wp14:editId="5FAAEB47">
            <wp:extent cx="5731510" cy="4905375"/>
            <wp:effectExtent l="0" t="0" r="0" b="0"/>
            <wp:docPr id="27" name="Picture 27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9C7B" w14:textId="77777777" w:rsidR="00FD5A78" w:rsidRDefault="00FD5A78" w:rsidP="00FD5A78">
      <w:pPr>
        <w:shd w:val="clear" w:color="auto" w:fill="FFFFFF"/>
        <w:spacing w:line="360" w:lineRule="atLeast"/>
        <w:rPr>
          <w:rFonts w:ascii="Arial" w:eastAsia="Times New Roman" w:hAnsi="Arial" w:cs="Arial"/>
          <w:color w:val="001D35"/>
          <w:sz w:val="27"/>
          <w:szCs w:val="27"/>
        </w:rPr>
      </w:pPr>
    </w:p>
    <w:p w14:paraId="28108365" w14:textId="7A5CBE4B" w:rsidR="00FD5A78" w:rsidRPr="00FD5A78" w:rsidRDefault="00FD5A78" w:rsidP="00FD5A78">
      <w:pPr>
        <w:rPr>
          <w:lang w:val="en-US"/>
        </w:rPr>
      </w:pPr>
      <w:r>
        <w:rPr>
          <w:lang w:val="en-US"/>
        </w:rPr>
        <w:t>T</w:t>
      </w:r>
      <w:r w:rsidRPr="00FD5A78">
        <w:rPr>
          <w:lang w:val="en-US"/>
        </w:rPr>
        <w:t xml:space="preserve">he counterparty is of greater interest in </w:t>
      </w:r>
      <w:proofErr w:type="gramStart"/>
      <w:r w:rsidRPr="00FD5A78">
        <w:rPr>
          <w:lang w:val="en-US"/>
        </w:rPr>
        <w:t>over-the-counter</w:t>
      </w:r>
      <w:proofErr w:type="gramEnd"/>
      <w:r w:rsidRPr="00FD5A78">
        <w:rPr>
          <w:lang w:val="en-US"/>
        </w:rPr>
        <w:t xml:space="preserve"> (OTC) transactions because of the increased risk of credit. In the event of a defaulted transaction in OTC markets, survivors will usually try to replace it with another agreement.</w:t>
      </w:r>
    </w:p>
    <w:p w14:paraId="1C8D8765" w14:textId="77777777" w:rsidR="00FD5A78" w:rsidRPr="00FD5A78" w:rsidRDefault="00FD5A78" w:rsidP="00FD5A78">
      <w:pPr>
        <w:rPr>
          <w:lang w:val="en-US"/>
        </w:rPr>
      </w:pPr>
    </w:p>
    <w:p w14:paraId="14795BA9" w14:textId="0EBE1786" w:rsidR="00FD5A78" w:rsidRPr="00FD5A78" w:rsidRDefault="00FD5A78"/>
    <w:p w14:paraId="28BDAAB6" w14:textId="77777777" w:rsidR="00FD5A78" w:rsidRPr="00FD5A78" w:rsidRDefault="00FD5A78">
      <w:pPr>
        <w:rPr>
          <w:lang w:val="en-US"/>
        </w:rPr>
      </w:pPr>
    </w:p>
    <w:sectPr w:rsidR="00FD5A78" w:rsidRPr="00FD5A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A78"/>
    <w:rsid w:val="000D5646"/>
    <w:rsid w:val="009D5370"/>
    <w:rsid w:val="00FD5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F7A002"/>
  <w15:chartTrackingRefBased/>
  <w15:docId w15:val="{01DB75EE-374A-2C40-A86E-0B31F4664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v3um">
    <w:name w:val="uv3um"/>
    <w:basedOn w:val="DefaultParagraphFont"/>
    <w:rsid w:val="00FD5A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97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0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5135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1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1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15</Pages>
  <Words>94</Words>
  <Characters>540</Characters>
  <Application>Microsoft Office Word</Application>
  <DocSecurity>0</DocSecurity>
  <Lines>4</Lines>
  <Paragraphs>1</Paragraphs>
  <ScaleCrop>false</ScaleCrop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Jiayang Li</dc:creator>
  <cp:keywords/>
  <dc:description/>
  <cp:lastModifiedBy>Jiayang Li</cp:lastModifiedBy>
  <cp:revision>3</cp:revision>
  <dcterms:created xsi:type="dcterms:W3CDTF">2024-10-01T21:52:00Z</dcterms:created>
  <dcterms:modified xsi:type="dcterms:W3CDTF">2024-10-07T21:55:00Z</dcterms:modified>
</cp:coreProperties>
</file>